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B98EB" w14:textId="77777777" w:rsidR="00F534CA" w:rsidRDefault="00F534C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062CE3" w14:textId="77EB3435" w:rsidR="00F534CA" w:rsidRDefault="00295C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Техническое задание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на </w:t>
      </w:r>
      <w:r w:rsidR="001208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проведение </w:t>
      </w:r>
      <w:r w:rsidR="00120831" w:rsidRPr="00120831">
        <w:rPr>
          <w:rFonts w:ascii="Times New Roman" w:eastAsia="Times New Roman" w:hAnsi="Times New Roman" w:cs="Times New Roman"/>
          <w:bCs/>
          <w:sz w:val="24"/>
          <w:szCs w:val="24"/>
        </w:rPr>
        <w:t>ремонтно</w:t>
      </w:r>
      <w:r w:rsidRPr="00120831">
        <w:rPr>
          <w:rFonts w:ascii="Times New Roman" w:eastAsia="Times New Roman" w:hAnsi="Times New Roman" w:cs="Times New Roman"/>
          <w:bCs/>
          <w:sz w:val="24"/>
          <w:szCs w:val="24"/>
        </w:rPr>
        <w:t xml:space="preserve">-отделочных </w:t>
      </w:r>
      <w:r w:rsidR="00120831" w:rsidRPr="00120831">
        <w:rPr>
          <w:rFonts w:ascii="Times New Roman" w:eastAsia="Times New Roman" w:hAnsi="Times New Roman" w:cs="Times New Roman"/>
          <w:bCs/>
          <w:sz w:val="24"/>
          <w:szCs w:val="24"/>
        </w:rPr>
        <w:t>работ</w:t>
      </w:r>
      <w:r w:rsidR="00120831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офисе Венгерско-Кыргызского Фонда развития на 2025 год.</w:t>
      </w:r>
    </w:p>
    <w:p w14:paraId="68F4DF2C" w14:textId="77777777" w:rsidR="00F534CA" w:rsidRDefault="00295C17">
      <w:pPr>
        <w:pStyle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14:paraId="152299FE" w14:textId="77777777" w:rsidR="00F534CA" w:rsidRDefault="00295C1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настоящего технического задания является определение объема и характера </w:t>
      </w:r>
      <w:r>
        <w:rPr>
          <w:rFonts w:ascii="Times New Roman" w:eastAsia="Times New Roman" w:hAnsi="Times New Roman" w:cs="Times New Roman"/>
          <w:sz w:val="24"/>
          <w:szCs w:val="24"/>
        </w:rPr>
        <w:t>ремонтно-отделочных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необходимых для обновления офисных помещений Фонда, а также обеспечения условий для проведения тендера среди квалифицированных строительных подрядчиков.</w:t>
      </w:r>
    </w:p>
    <w:p w14:paraId="6B7A542D" w14:textId="77777777" w:rsidR="00F534CA" w:rsidRDefault="00295C17">
      <w:pPr>
        <w:pStyle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Краткая характеристика помещений</w:t>
      </w:r>
    </w:p>
    <w:p w14:paraId="4EFC374F" w14:textId="77777777" w:rsidR="00F534CA" w:rsidRDefault="00295C1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Объект: офис Венгерско-Кыргызского Фонда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Адрес: Раззакова 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Общая характеристика:</w:t>
      </w:r>
    </w:p>
    <w:p w14:paraId="3CE2C05E" w14:textId="77777777" w:rsidR="00F534CA" w:rsidRDefault="00295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помещений: 17</w:t>
      </w:r>
    </w:p>
    <w:p w14:paraId="61FABADA" w14:textId="6390BD8C" w:rsidR="00F534CA" w:rsidRDefault="00295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Площадь стен: </w:t>
      </w:r>
      <w:r w:rsidR="00FD05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м²</w:t>
      </w:r>
    </w:p>
    <w:p w14:paraId="6ADF1BD4" w14:textId="77777777" w:rsidR="00F534CA" w:rsidRDefault="00295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 потолков: 148,2 м²</w:t>
      </w:r>
    </w:p>
    <w:p w14:paraId="0C3B7DAB" w14:textId="77777777" w:rsidR="00F534CA" w:rsidRDefault="00295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 пола: 268,2 м²</w:t>
      </w:r>
    </w:p>
    <w:p w14:paraId="6150C117" w14:textId="77777777" w:rsidR="00F534CA" w:rsidRPr="00120831" w:rsidRDefault="00295C1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Тип работ: </w:t>
      </w:r>
      <w:r w:rsidRPr="001208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внутренний косметический ремонт помещений</w:t>
      </w:r>
    </w:p>
    <w:p w14:paraId="720C837E" w14:textId="248772BC" w:rsidR="00F534CA" w:rsidRDefault="00295C17">
      <w:pPr>
        <w:pStyle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Обоснование и перечень ремонтно-отделочных работ </w:t>
      </w:r>
      <w:r w:rsidR="00120831">
        <w:rPr>
          <w:rFonts w:ascii="Times New Roman" w:eastAsia="Times New Roman" w:hAnsi="Times New Roman" w:cs="Times New Roman"/>
          <w:sz w:val="24"/>
          <w:szCs w:val="24"/>
        </w:rPr>
        <w:t>и строительных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материалов</w:t>
      </w:r>
    </w:p>
    <w:p w14:paraId="651D6771" w14:textId="77777777" w:rsidR="00F534CA" w:rsidRDefault="00295C1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проведенных расчетов и технической оценки состояния помещений, требуется выполнение следующих видов работ:</w:t>
      </w:r>
    </w:p>
    <w:p w14:paraId="34163ED5" w14:textId="77777777" w:rsidR="00F534CA" w:rsidRDefault="00295C17">
      <w:pPr>
        <w:pStyle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 Подготовительные работы:</w:t>
      </w:r>
    </w:p>
    <w:p w14:paraId="20EEA7B7" w14:textId="77777777" w:rsidR="000A21D7" w:rsidRPr="000A21D7" w:rsidRDefault="00295C17" w:rsidP="000A21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</w:t>
      </w:r>
      <w:r w:rsidR="00120831" w:rsidRPr="00120831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отдельных участков поверхностей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(шпаклевка, шлифовка)</w:t>
      </w:r>
    </w:p>
    <w:p w14:paraId="53C8B168" w14:textId="0CEAA5FE" w:rsidR="000A21D7" w:rsidRPr="000A21D7" w:rsidRDefault="000A21D7" w:rsidP="000A21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</w:pPr>
      <w:r w:rsidRPr="000A21D7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стен и потолков к ремонту и покраске</w:t>
      </w:r>
    </w:p>
    <w:p w14:paraId="2B903BB7" w14:textId="77777777" w:rsidR="00F534CA" w:rsidRDefault="00295C17">
      <w:pPr>
        <w:pStyle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 Отделочные работы:</w:t>
      </w:r>
    </w:p>
    <w:p w14:paraId="574F976C" w14:textId="68206686" w:rsidR="00F534CA" w:rsidRDefault="001208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Окрашивание водоэмульси</w:t>
      </w:r>
      <w:r w:rsidR="00B009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стен</w:t>
      </w:r>
      <w:r w:rsidR="0029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потолков</w:t>
      </w:r>
    </w:p>
    <w:p w14:paraId="2370F010" w14:textId="3E0A129F" w:rsidR="00F534CA" w:rsidRDefault="00295C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Укладка ламината на пол в</w:t>
      </w:r>
      <w:r w:rsidR="0012083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местах потертости</w:t>
      </w:r>
    </w:p>
    <w:p w14:paraId="24D1B748" w14:textId="732FA05C" w:rsidR="00C00151" w:rsidRPr="00C00151" w:rsidRDefault="00295C17" w:rsidP="00C001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</w:pPr>
      <w:r w:rsidRPr="00C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Демонтаж </w:t>
      </w:r>
      <w:r w:rsidR="00C00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решёток</w:t>
      </w:r>
      <w:r w:rsidR="00EE0D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натяжных потолков</w:t>
      </w:r>
    </w:p>
    <w:p w14:paraId="7708D54B" w14:textId="7E79080B" w:rsidR="00F534CA" w:rsidRPr="00EE0D9B" w:rsidRDefault="00295C17" w:rsidP="00C001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</w:pPr>
      <w:r w:rsidRPr="00C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Установка плинтусов </w:t>
      </w:r>
      <w:r w:rsidR="00C00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местах поломки</w:t>
      </w:r>
    </w:p>
    <w:p w14:paraId="04367E05" w14:textId="329114E1" w:rsidR="00EE0D9B" w:rsidRDefault="00EE0D9B" w:rsidP="00C001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Установка гипсокартона на местах натяжных потолков</w:t>
      </w:r>
    </w:p>
    <w:p w14:paraId="28EBA86A" w14:textId="77777777" w:rsidR="00F534CA" w:rsidRDefault="00295C17">
      <w:pPr>
        <w:pStyle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 Сантехнические работы:</w:t>
      </w:r>
    </w:p>
    <w:p w14:paraId="73A8C23F" w14:textId="0527EF9F" w:rsidR="00F534CA" w:rsidRDefault="00295C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Установка </w:t>
      </w:r>
      <w:r w:rsidR="00B009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кранов</w:t>
      </w:r>
      <w:r w:rsidR="00B009A4" w:rsidRPr="00B00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батарей системы отопления</w:t>
      </w:r>
    </w:p>
    <w:p w14:paraId="2C30DFA0" w14:textId="77777777" w:rsidR="00F534CA" w:rsidRDefault="00295C17">
      <w:pPr>
        <w:pStyle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 Материалы:</w:t>
      </w:r>
    </w:p>
    <w:p w14:paraId="69FFD6F6" w14:textId="746D4545" w:rsidR="00F534CA" w:rsidRPr="00120831" w:rsidRDefault="00295C1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Подрядчик должен обеспечить наличие и поставку следующих </w:t>
      </w:r>
      <w:r w:rsidR="00120831" w:rsidRPr="00120831">
        <w:rPr>
          <w:rFonts w:ascii="Times New Roman" w:eastAsia="Times New Roman" w:hAnsi="Times New Roman" w:cs="Times New Roman"/>
          <w:sz w:val="24"/>
          <w:szCs w:val="24"/>
        </w:rPr>
        <w:t>строительных</w:t>
      </w:r>
      <w:r w:rsidR="00120831" w:rsidRPr="00120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материалов</w:t>
      </w:r>
      <w:r w:rsidRPr="0012083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6E69368" w14:textId="77777777" w:rsidR="00F534CA" w:rsidRDefault="00295C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Краска для стен и потолков (водоэмульсия влагостойкая, моющаяся)</w:t>
      </w:r>
    </w:p>
    <w:p w14:paraId="26B1AFCF" w14:textId="77777777" w:rsidR="00F534CA" w:rsidRDefault="00295C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Ламинат (класс износостойкости не ниже 32)</w:t>
      </w:r>
    </w:p>
    <w:p w14:paraId="09B2666E" w14:textId="77777777" w:rsidR="00F534CA" w:rsidRDefault="00295C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Шпаклевка, наждачная бумага, кисти, валики, малярный скотч</w:t>
      </w:r>
    </w:p>
    <w:p w14:paraId="1C102F5A" w14:textId="77777777" w:rsidR="00F534CA" w:rsidRDefault="00295C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Винты/крепежи для батарей</w:t>
      </w:r>
    </w:p>
    <w:p w14:paraId="33F55BAC" w14:textId="77777777" w:rsidR="00F534CA" w:rsidRDefault="00295C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Плинтусы</w:t>
      </w:r>
    </w:p>
    <w:p w14:paraId="66CAB65D" w14:textId="4DAAE777" w:rsidR="00F534CA" w:rsidRPr="00120831" w:rsidRDefault="00B009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Гипсокартон</w:t>
      </w:r>
    </w:p>
    <w:p w14:paraId="09C308AC" w14:textId="77777777" w:rsidR="00F534CA" w:rsidRDefault="00295C1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материалы должны быть сертифицированы и соответствовать ГОСТ или аналогичным стандартам качества.</w:t>
      </w:r>
    </w:p>
    <w:p w14:paraId="1A305DC4" w14:textId="77777777" w:rsidR="00F534CA" w:rsidRDefault="00295C17">
      <w:pPr>
        <w:pStyle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Финансовые затраты</w:t>
      </w:r>
    </w:p>
    <w:p w14:paraId="4C89F348" w14:textId="07A5A3F1" w:rsidR="00F534CA" w:rsidRDefault="00295C1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Смета на выполнение работ подготовлена Фондом на основании рыночных цен и </w:t>
      </w:r>
      <w:r w:rsidR="0012083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составляет:</w:t>
      </w:r>
      <w:r w:rsidR="00120831" w:rsidRPr="00120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09A4" w:rsidRPr="00B009A4">
        <w:rPr>
          <w:rFonts w:ascii="Times New Roman" w:eastAsia="Times New Roman" w:hAnsi="Times New Roman" w:cs="Times New Roman"/>
          <w:sz w:val="24"/>
          <w:szCs w:val="24"/>
        </w:rPr>
        <w:t>787</w:t>
      </w:r>
      <w:r w:rsidR="00B009A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009A4" w:rsidRPr="00B009A4">
        <w:rPr>
          <w:rFonts w:ascii="Times New Roman" w:eastAsia="Times New Roman" w:hAnsi="Times New Roman" w:cs="Times New Roman"/>
          <w:sz w:val="24"/>
          <w:szCs w:val="24"/>
        </w:rPr>
        <w:t>500</w:t>
      </w:r>
      <w:r w:rsidR="00B009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сомов</w:t>
      </w:r>
      <w:r w:rsidRPr="00120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Подрядчики должны предоставить подробную калькуляцию по каждому виду работ и материалам.</w:t>
      </w:r>
    </w:p>
    <w:p w14:paraId="6346EB25" w14:textId="77777777" w:rsidR="00F534CA" w:rsidRDefault="00295C17">
      <w:pPr>
        <w:pStyle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Сроки выполнения работ</w:t>
      </w:r>
    </w:p>
    <w:p w14:paraId="32B7CA0D" w14:textId="61C83570" w:rsidR="00F534CA" w:rsidRDefault="00295C1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Ожидаемый срок начала работ: </w:t>
      </w:r>
      <w:r w:rsidR="00B009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B009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.2025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Ожидаемый срок завершения работ: не более 30 календарных дней с даты подписания договора.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Точные сроки согласовываются при заключении контракта.</w:t>
      </w:r>
    </w:p>
    <w:p w14:paraId="4FCF25DF" w14:textId="77777777" w:rsidR="00F534CA" w:rsidRDefault="00295C17">
      <w:pPr>
        <w:pStyle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Требования к подрядчику</w:t>
      </w:r>
    </w:p>
    <w:p w14:paraId="58ECAAFC" w14:textId="77777777" w:rsidR="00F534CA" w:rsidRDefault="00295C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лицензии на </w:t>
      </w:r>
      <w:r w:rsidRPr="0012083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строительно-ремонтные работы</w:t>
      </w:r>
    </w:p>
    <w:p w14:paraId="0A68709F" w14:textId="77777777" w:rsidR="00F534CA" w:rsidRDefault="00295C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 выполнения аналогичных проектов не менее 3 лет</w:t>
      </w:r>
    </w:p>
    <w:p w14:paraId="63B54CE4" w14:textId="77777777" w:rsidR="00F534CA" w:rsidRDefault="00295C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квалифицированного персонала и необходимого оборудования</w:t>
      </w:r>
    </w:p>
    <w:p w14:paraId="3D53AB75" w14:textId="77777777" w:rsidR="00F534CA" w:rsidRDefault="00295C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Гарантия на выполненные работы не менее 12 месяцев</w:t>
      </w:r>
    </w:p>
    <w:p w14:paraId="4DE57F2B" w14:textId="77777777" w:rsidR="00F534CA" w:rsidRDefault="00295C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проведения работ без существенного прерывания офисной деятельности</w:t>
      </w:r>
    </w:p>
    <w:p w14:paraId="784C8263" w14:textId="77777777" w:rsidR="00F534CA" w:rsidRDefault="00295C17">
      <w:pPr>
        <w:pStyle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Заключение</w:t>
      </w:r>
    </w:p>
    <w:p w14:paraId="2A331424" w14:textId="77777777" w:rsidR="00F534CA" w:rsidRDefault="00295C1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ремонта направлен на улучшение условий труда сотрудников, соответствие санитарным и противопожарным нормам, а также обеспечение благоприятной деловой среды в офисе. Подрядчику необходимо учитывать минимальные помехи в работе Фонда при выполнении работ.</w:t>
      </w:r>
    </w:p>
    <w:p w14:paraId="04986C71" w14:textId="4EC842F0" w:rsidR="00F534CA" w:rsidRDefault="00295C1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Контактное лицо: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2083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Кыдырганов Урмат Женишбекович, +996 501 45 43 45.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Дата </w:t>
      </w:r>
      <w:r w:rsidR="00EE0D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обьявления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тендера: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0D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EE0D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.2025 г.</w:t>
      </w:r>
    </w:p>
    <w:p w14:paraId="6684E9D7" w14:textId="1D55593D" w:rsidR="00F534CA" w:rsidRDefault="00295C17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Конкурсные предложения должны быть доставлены в запечатанном конверте, дополнительно  продублировать на электронный адрес Фонда: </w:t>
      </w:r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info.hkdf.kg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 позднее  18:00 ч., </w:t>
      </w:r>
      <w:r w:rsidR="00AB018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июля 2025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адресу: г. Бишкек, ул. Раззакова , 100,  офис Венгерско - Кыргызского Фонда развития.</w:t>
      </w:r>
    </w:p>
    <w:sectPr w:rsidR="00F534CA" w:rsidSect="00B009A4">
      <w:headerReference w:type="even" r:id="rId9"/>
      <w:headerReference w:type="default" r:id="rId10"/>
      <w:headerReference w:type="first" r:id="rId11"/>
      <w:footerReference w:type="first" r:id="rId12"/>
      <w:pgSz w:w="11907" w:h="16839"/>
      <w:pgMar w:top="2127" w:right="992" w:bottom="709" w:left="2070" w:header="720" w:footer="48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D5AA7" w14:textId="77777777" w:rsidR="00392807" w:rsidRDefault="00392807">
      <w:pPr>
        <w:spacing w:after="0"/>
      </w:pPr>
      <w:r>
        <w:separator/>
      </w:r>
    </w:p>
  </w:endnote>
  <w:endnote w:type="continuationSeparator" w:id="0">
    <w:p w14:paraId="413C2300" w14:textId="77777777" w:rsidR="00392807" w:rsidRDefault="003928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B5B80" w14:textId="77777777" w:rsidR="00F534CA" w:rsidRDefault="00F534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07AF7" w14:textId="77777777" w:rsidR="00392807" w:rsidRDefault="00392807">
      <w:pPr>
        <w:spacing w:after="0"/>
      </w:pPr>
      <w:r>
        <w:separator/>
      </w:r>
    </w:p>
  </w:footnote>
  <w:footnote w:type="continuationSeparator" w:id="0">
    <w:p w14:paraId="336DEF27" w14:textId="77777777" w:rsidR="00392807" w:rsidRDefault="003928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10A8" w14:textId="77777777" w:rsidR="00F534CA" w:rsidRDefault="00295C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77E3B96E" wp14:editId="764DAB8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79" name="image2.jpg" descr="FINCA_KYRZ_LH_A4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FINCA_KYRZ_LH_A4_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5F591" w14:textId="77777777" w:rsidR="00F534CA" w:rsidRDefault="00295C17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  <w:sz w:val="16"/>
        <w:szCs w:val="16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CBAD3A2" wp14:editId="4ED2DEBD">
          <wp:simplePos x="0" y="0"/>
          <wp:positionH relativeFrom="column">
            <wp:posOffset>-970915</wp:posOffset>
          </wp:positionH>
          <wp:positionV relativeFrom="paragraph">
            <wp:posOffset>-342265</wp:posOffset>
          </wp:positionV>
          <wp:extent cx="4772025" cy="1167431"/>
          <wp:effectExtent l="0" t="0" r="0" b="0"/>
          <wp:wrapNone/>
          <wp:docPr id="8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2025" cy="11674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2A9B96" w14:textId="77777777" w:rsidR="00F534CA" w:rsidRDefault="00F534CA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  <w:sz w:val="16"/>
        <w:szCs w:val="16"/>
      </w:rPr>
    </w:pPr>
  </w:p>
  <w:p w14:paraId="139F9027" w14:textId="77777777" w:rsidR="00F534CA" w:rsidRDefault="00F534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072"/>
      </w:tabs>
      <w:spacing w:after="0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A79A" w14:textId="77777777" w:rsidR="00F534CA" w:rsidRDefault="00295C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5E5FE215" wp14:editId="7C96A2D7">
          <wp:simplePos x="0" y="0"/>
          <wp:positionH relativeFrom="column">
            <wp:posOffset>-1037590</wp:posOffset>
          </wp:positionH>
          <wp:positionV relativeFrom="paragraph">
            <wp:posOffset>-342265</wp:posOffset>
          </wp:positionV>
          <wp:extent cx="5029200" cy="1230347"/>
          <wp:effectExtent l="0" t="0" r="0" b="0"/>
          <wp:wrapNone/>
          <wp:docPr id="8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29200" cy="12303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4241B"/>
    <w:multiLevelType w:val="multilevel"/>
    <w:tmpl w:val="93941D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B9901CC"/>
    <w:multiLevelType w:val="multilevel"/>
    <w:tmpl w:val="2A0A4C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FCA511F"/>
    <w:multiLevelType w:val="multilevel"/>
    <w:tmpl w:val="D2AC9A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DC21B70"/>
    <w:multiLevelType w:val="multilevel"/>
    <w:tmpl w:val="ADD20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72B5B8D"/>
    <w:multiLevelType w:val="multilevel"/>
    <w:tmpl w:val="146CE9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B275D37"/>
    <w:multiLevelType w:val="multilevel"/>
    <w:tmpl w:val="83D2B6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CA"/>
    <w:rsid w:val="000A21D7"/>
    <w:rsid w:val="00120831"/>
    <w:rsid w:val="00295C17"/>
    <w:rsid w:val="00392807"/>
    <w:rsid w:val="0062536A"/>
    <w:rsid w:val="006445A5"/>
    <w:rsid w:val="00AB0184"/>
    <w:rsid w:val="00B009A4"/>
    <w:rsid w:val="00C00151"/>
    <w:rsid w:val="00C52E46"/>
    <w:rsid w:val="00D3290E"/>
    <w:rsid w:val="00D87FD8"/>
    <w:rsid w:val="00EE0D9B"/>
    <w:rsid w:val="00F534CA"/>
    <w:rsid w:val="00FD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A0122"/>
  <w15:docId w15:val="{2F389B00-9566-483C-8792-57632F9F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" w:eastAsia="ru-RU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tabs>
        <w:tab w:val="left" w:pos="426"/>
      </w:tabs>
      <w:spacing w:before="240"/>
      <w:ind w:right="51"/>
      <w:outlineLvl w:val="0"/>
    </w:pPr>
    <w:rPr>
      <w:b/>
      <w:smallCaps/>
      <w:sz w:val="22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40" w:after="0"/>
      <w:outlineLvl w:val="3"/>
    </w:pPr>
    <w:rPr>
      <w:rFonts w:ascii="Calibri" w:eastAsia="Calibri" w:hAnsi="Calibri" w:cs="Calibri"/>
      <w:i/>
      <w:color w:val="2E75B5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120"/>
      <w:ind w:right="51"/>
      <w:jc w:val="center"/>
    </w:pPr>
    <w:rPr>
      <w:b/>
      <w:sz w:val="22"/>
      <w:szCs w:val="22"/>
    </w:rPr>
  </w:style>
  <w:style w:type="character" w:customStyle="1" w:styleId="10">
    <w:name w:val="Заголовок 1 Знак"/>
    <w:basedOn w:val="a0"/>
    <w:rsid w:val="00AC787E"/>
    <w:rPr>
      <w:rFonts w:ascii="Arial Bold" w:eastAsia="Times New Roman" w:hAnsi="Arial Bold" w:cs="Arial"/>
      <w:b/>
      <w:caps/>
      <w:lang w:val="ru-RU" w:eastAsia="ru-RU"/>
    </w:rPr>
  </w:style>
  <w:style w:type="character" w:customStyle="1" w:styleId="30">
    <w:name w:val="Заголовок 3 Знак"/>
    <w:basedOn w:val="a0"/>
    <w:uiPriority w:val="9"/>
    <w:semiHidden/>
    <w:rsid w:val="00AC787E"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paragraph" w:styleId="a4">
    <w:name w:val="header"/>
    <w:link w:val="a5"/>
    <w:uiPriority w:val="99"/>
    <w:unhideWhenUsed/>
    <w:rsid w:val="00AC787E"/>
    <w:pPr>
      <w:tabs>
        <w:tab w:val="center" w:pos="4680"/>
        <w:tab w:val="right" w:pos="9360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AC787E"/>
    <w:rPr>
      <w:rFonts w:ascii="Arial" w:eastAsia="Times New Roman" w:hAnsi="Arial" w:cs="Arial"/>
      <w:sz w:val="20"/>
      <w:szCs w:val="20"/>
      <w:lang w:val="ru-RU"/>
    </w:rPr>
  </w:style>
  <w:style w:type="paragraph" w:styleId="a6">
    <w:name w:val="footer"/>
    <w:link w:val="a7"/>
    <w:uiPriority w:val="99"/>
    <w:unhideWhenUsed/>
    <w:rsid w:val="00AC787E"/>
    <w:pPr>
      <w:tabs>
        <w:tab w:val="center" w:pos="4680"/>
        <w:tab w:val="right" w:pos="9360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AC787E"/>
    <w:rPr>
      <w:rFonts w:ascii="Arial" w:eastAsia="Times New Roman" w:hAnsi="Arial" w:cs="Arial"/>
      <w:sz w:val="20"/>
      <w:szCs w:val="20"/>
      <w:lang w:val="ru-RU"/>
    </w:rPr>
  </w:style>
  <w:style w:type="paragraph" w:styleId="a8">
    <w:name w:val="Balloon Text"/>
    <w:link w:val="a9"/>
    <w:uiPriority w:val="99"/>
    <w:semiHidden/>
    <w:unhideWhenUsed/>
    <w:rsid w:val="00AC787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787E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AC787E"/>
    <w:pPr>
      <w:spacing w:after="0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AC787E"/>
    <w:pPr>
      <w:spacing w:after="0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FollowedHyperlink"/>
    <w:uiPriority w:val="99"/>
    <w:semiHidden/>
    <w:unhideWhenUsed/>
    <w:rsid w:val="00AC787E"/>
    <w:rPr>
      <w:color w:val="800080"/>
      <w:u w:val="single"/>
    </w:rPr>
  </w:style>
  <w:style w:type="paragraph" w:customStyle="1" w:styleId="Default">
    <w:name w:val="Default"/>
    <w:rsid w:val="00AC787E"/>
    <w:pPr>
      <w:autoSpaceDE w:val="0"/>
      <w:autoSpaceDN w:val="0"/>
      <w:adjustRightInd w:val="0"/>
      <w:spacing w:after="0"/>
    </w:pPr>
    <w:rPr>
      <w:rFonts w:ascii="Myriad Pro" w:eastAsia="Calibri" w:hAnsi="Myriad Pro" w:cs="Myriad Pro"/>
      <w:color w:val="000000"/>
      <w:sz w:val="24"/>
      <w:szCs w:val="24"/>
    </w:rPr>
  </w:style>
  <w:style w:type="paragraph" w:styleId="ad">
    <w:name w:val="List Paragraph"/>
    <w:aliases w:val="Elenco Normale,Elenco NormaleCxSpLast,Абзац маркированнный,Содержание. 2 уровень,Bullet List,FooterText,numbered,Paragraphe de liste1,lp1"/>
    <w:link w:val="ae"/>
    <w:uiPriority w:val="34"/>
    <w:qFormat/>
    <w:rsid w:val="00AC787E"/>
    <w:pPr>
      <w:ind w:left="708" w:right="51"/>
    </w:pPr>
  </w:style>
  <w:style w:type="character" w:customStyle="1" w:styleId="af">
    <w:name w:val="Заголовок Знак"/>
    <w:basedOn w:val="a0"/>
    <w:uiPriority w:val="10"/>
    <w:rsid w:val="00AC787E"/>
    <w:rPr>
      <w:rFonts w:ascii="Arial" w:eastAsia="Times New Roman" w:hAnsi="Arial" w:cs="Arial"/>
      <w:b/>
      <w:bCs/>
      <w:szCs w:val="20"/>
      <w:lang w:val="ru-RU" w:eastAsia="ru-RU"/>
    </w:rPr>
  </w:style>
  <w:style w:type="paragraph" w:customStyle="1" w:styleId="af0">
    <w:name w:val="Подпункт"/>
    <w:uiPriority w:val="99"/>
    <w:rsid w:val="00AC787E"/>
    <w:pPr>
      <w:tabs>
        <w:tab w:val="num" w:pos="1134"/>
      </w:tabs>
      <w:spacing w:after="0"/>
      <w:ind w:left="1134" w:hanging="1134"/>
    </w:pPr>
    <w:rPr>
      <w:spacing w:val="-4"/>
      <w:sz w:val="22"/>
      <w:szCs w:val="22"/>
    </w:rPr>
  </w:style>
  <w:style w:type="paragraph" w:customStyle="1" w:styleId="af1">
    <w:name w:val="Таблица шапка"/>
    <w:uiPriority w:val="99"/>
    <w:rsid w:val="00AC787E"/>
    <w:pPr>
      <w:keepNext/>
      <w:spacing w:before="40" w:after="40"/>
      <w:ind w:left="57" w:right="57"/>
      <w:jc w:val="left"/>
    </w:pPr>
    <w:rPr>
      <w:rFonts w:ascii="Times New Roman" w:hAnsi="Times New Roman" w:cs="Times New Roman"/>
      <w:sz w:val="22"/>
    </w:rPr>
  </w:style>
  <w:style w:type="paragraph" w:customStyle="1" w:styleId="af2">
    <w:name w:val="Таблица текст"/>
    <w:uiPriority w:val="99"/>
    <w:rsid w:val="00AC787E"/>
    <w:pPr>
      <w:spacing w:before="40" w:after="40"/>
      <w:ind w:left="57" w:right="57"/>
      <w:jc w:val="left"/>
    </w:pPr>
    <w:rPr>
      <w:rFonts w:ascii="Times New Roman" w:hAnsi="Times New Roman" w:cs="Times New Roman"/>
      <w:sz w:val="24"/>
    </w:rPr>
  </w:style>
  <w:style w:type="character" w:customStyle="1" w:styleId="af3">
    <w:name w:val="Подзаголовок Знак"/>
    <w:basedOn w:val="a0"/>
    <w:uiPriority w:val="11"/>
    <w:rsid w:val="00AC787E"/>
    <w:rPr>
      <w:rFonts w:ascii="Arial" w:eastAsia="Times New Roman" w:hAnsi="Arial" w:cs="Arial"/>
      <w:sz w:val="20"/>
      <w:szCs w:val="20"/>
      <w:lang w:val="ru-RU"/>
    </w:rPr>
  </w:style>
  <w:style w:type="character" w:styleId="af4">
    <w:name w:val="annotation reference"/>
    <w:basedOn w:val="a0"/>
    <w:uiPriority w:val="99"/>
    <w:semiHidden/>
    <w:unhideWhenUsed/>
    <w:rsid w:val="00AC787E"/>
    <w:rPr>
      <w:sz w:val="16"/>
      <w:szCs w:val="16"/>
    </w:rPr>
  </w:style>
  <w:style w:type="paragraph" w:styleId="af5">
    <w:name w:val="annotation text"/>
    <w:link w:val="af6"/>
    <w:uiPriority w:val="99"/>
    <w:semiHidden/>
    <w:unhideWhenUsed/>
    <w:rsid w:val="00AC787E"/>
  </w:style>
  <w:style w:type="character" w:customStyle="1" w:styleId="af6">
    <w:name w:val="Текст примечания Знак"/>
    <w:basedOn w:val="a0"/>
    <w:link w:val="af5"/>
    <w:uiPriority w:val="99"/>
    <w:semiHidden/>
    <w:rsid w:val="00AC787E"/>
    <w:rPr>
      <w:rFonts w:ascii="Arial" w:eastAsia="Times New Roman" w:hAnsi="Arial" w:cs="Arial"/>
      <w:sz w:val="20"/>
      <w:szCs w:val="20"/>
      <w:lang w:val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C787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C787E"/>
    <w:rPr>
      <w:rFonts w:ascii="Arial" w:eastAsia="Times New Roman" w:hAnsi="Arial" w:cs="Arial"/>
      <w:b/>
      <w:bCs/>
      <w:sz w:val="20"/>
      <w:szCs w:val="20"/>
      <w:lang w:val="ru-RU"/>
    </w:rPr>
  </w:style>
  <w:style w:type="character" w:styleId="af9">
    <w:name w:val="Hyperlink"/>
    <w:basedOn w:val="a0"/>
    <w:uiPriority w:val="99"/>
    <w:unhideWhenUsed/>
    <w:rsid w:val="00AC787E"/>
    <w:rPr>
      <w:color w:val="0563C1" w:themeColor="hyperlink"/>
      <w:u w:val="single"/>
    </w:rPr>
  </w:style>
  <w:style w:type="paragraph" w:styleId="afa">
    <w:name w:val="Revision"/>
    <w:hidden/>
    <w:uiPriority w:val="99"/>
    <w:semiHidden/>
    <w:rsid w:val="00AC787E"/>
    <w:pPr>
      <w:spacing w:after="0"/>
    </w:pPr>
    <w:rPr>
      <w:rFonts w:eastAsia="Times New Roman"/>
      <w:lang w:val="ru-RU"/>
    </w:rPr>
  </w:style>
  <w:style w:type="character" w:styleId="afb">
    <w:name w:val="Strong"/>
    <w:uiPriority w:val="22"/>
    <w:qFormat/>
    <w:rsid w:val="00AC787E"/>
    <w:rPr>
      <w:rFonts w:cs="Times New Roman"/>
      <w:b/>
    </w:rPr>
  </w:style>
  <w:style w:type="character" w:customStyle="1" w:styleId="st">
    <w:name w:val="st"/>
    <w:rsid w:val="00AC787E"/>
  </w:style>
  <w:style w:type="character" w:customStyle="1" w:styleId="ae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Paragraphe de liste1 Знак,lp1 Знак"/>
    <w:link w:val="ad"/>
    <w:uiPriority w:val="34"/>
    <w:locked/>
    <w:rsid w:val="0088635B"/>
    <w:rPr>
      <w:rFonts w:ascii="Arial" w:eastAsia="Times New Roman" w:hAnsi="Arial" w:cs="Arial"/>
      <w:sz w:val="20"/>
      <w:szCs w:val="20"/>
      <w:lang w:val="ru-RU" w:eastAsia="ru-RU"/>
    </w:rPr>
  </w:style>
  <w:style w:type="character" w:styleId="afc">
    <w:name w:val="Unresolved Mention"/>
    <w:basedOn w:val="a0"/>
    <w:uiPriority w:val="99"/>
    <w:semiHidden/>
    <w:unhideWhenUsed/>
    <w:rsid w:val="00782E34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uiPriority w:val="9"/>
    <w:semiHidden/>
    <w:rsid w:val="00315D7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ru-RU"/>
    </w:rPr>
  </w:style>
  <w:style w:type="paragraph" w:styleId="afd">
    <w:name w:val="Normal (Web)"/>
    <w:uiPriority w:val="99"/>
    <w:unhideWhenUsed/>
    <w:rsid w:val="00315D7F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afe">
    <w:name w:val="Subtitle"/>
    <w:basedOn w:val="a"/>
    <w:next w:val="a"/>
    <w:uiPriority w:val="11"/>
    <w:qFormat/>
    <w:pPr>
      <w:spacing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hkdf.kg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7oxzE37ySm38IUc4w0dmcOgVpA==">CgMxLjA4AHIhMS1VT2dKYkRRdXNsVTVNSmFuUjJsUW9aamFjcmRBYnF1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Nurkyz Abdusamatova</dc:creator>
  <cp:lastModifiedBy>Урмат Кыдырганов</cp:lastModifiedBy>
  <cp:revision>8</cp:revision>
  <cp:lastPrinted>2025-06-30T11:59:00Z</cp:lastPrinted>
  <dcterms:created xsi:type="dcterms:W3CDTF">2024-06-05T10:30:00Z</dcterms:created>
  <dcterms:modified xsi:type="dcterms:W3CDTF">2025-07-22T08:14:00Z</dcterms:modified>
</cp:coreProperties>
</file>